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5A" w:rsidRDefault="00085EDE" w:rsidP="00085EDE">
      <w:pPr>
        <w:framePr w:wrap="none" w:vAnchor="page" w:hAnchor="page" w:x="2116" w:y="63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553450" cy="14001750"/>
            <wp:effectExtent l="0" t="0" r="0" b="0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140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85EDE" w:rsidRPr="00085EDE" w:rsidRDefault="00085EDE" w:rsidP="00085EDE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EDE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085EDE" w:rsidRPr="00085EDE" w:rsidRDefault="00085EDE" w:rsidP="00085ED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DE">
        <w:rPr>
          <w:rFonts w:ascii="Times New Roman" w:hAnsi="Times New Roman"/>
          <w:sz w:val="28"/>
          <w:szCs w:val="28"/>
        </w:rPr>
        <w:t>Одним из приоритетов государственной политики Российской Федерации является сохранение и укрепление здоровья граждан.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Структурная реорганизация первичной медико - санитарной помощи населению как один из главных элементов реформы здравоохранения ведет к росту и расширению требований, предъявляемых к медицинскому персоналу первичного звена. Актуальным становится вопрос не только подготовки кадров новой формации, но и поддержание профессиональной компетентности работающих специалистов.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Система дополнительного профессионального образования средних медицинских работников является одной из основополагающих систем, обеспечивающих практическое здравоохранение высокопрофессиональными  кадрами.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Основная цель последипломного образования – подготовка специалистов, обладающих современными научными знаниями, широким кругозором, организаторскими способностями, умением решать как стандартные, так и нестандартные задачи в условиях постоянно изменяющейся внешней среды.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На базе ОГОМУ СБМК на основании приказа № 003 от 09.01.2007 года Департамента Смоленской области по здравоохранению создан центр дополнительного образования, который является учебно-методической базой для повышения квалификации средних медицинских и фармацевтических работников учреждений здравоохранения г. Смоленска и Смоленской области. </w:t>
      </w:r>
    </w:p>
    <w:p w:rsidR="00085EDE" w:rsidRPr="00085EDE" w:rsidRDefault="00085EDE" w:rsidP="00085EDE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5EDE">
        <w:rPr>
          <w:rFonts w:ascii="Times New Roman" w:eastAsia="MS Mincho" w:hAnsi="Times New Roman" w:cs="Times New Roman"/>
          <w:sz w:val="28"/>
          <w:szCs w:val="28"/>
        </w:rPr>
        <w:t>Направления работы ЦДО: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85EDE">
        <w:rPr>
          <w:rFonts w:ascii="Times New Roman" w:eastAsia="MS Mincho" w:hAnsi="Times New Roman" w:cs="Times New Roman"/>
          <w:sz w:val="28"/>
          <w:szCs w:val="28"/>
          <w:lang w:val="ru-RU"/>
        </w:rPr>
        <w:t>- и проведение работы подготовительных курсов для поступающих в ОГБПОУ «Смоленский базовый медицинский колледж имени К.С.Константиновой»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85EDE">
        <w:rPr>
          <w:rFonts w:ascii="Times New Roman" w:eastAsia="MS Mincho" w:hAnsi="Times New Roman" w:cs="Times New Roman"/>
          <w:sz w:val="28"/>
          <w:szCs w:val="28"/>
          <w:lang w:val="ru-RU"/>
        </w:rPr>
        <w:t>- организация и проведение повышения квалификации специалистов со средним медицинским и фармацевтическим образованием с целью решения вопросов сертификации и аттестации сотрудников, лицензирования учреждений здравоохранения.</w:t>
      </w:r>
    </w:p>
    <w:p w:rsidR="00085EDE" w:rsidRPr="00085EDE" w:rsidRDefault="00085EDE" w:rsidP="00085ED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85EDE">
        <w:rPr>
          <w:b w:val="0"/>
          <w:sz w:val="28"/>
          <w:szCs w:val="28"/>
        </w:rPr>
        <w:t>Для решения организационных и учебно-методических вопросов ЦДО руководствуется следующими документами:</w:t>
      </w:r>
    </w:p>
    <w:p w:rsidR="00085EDE" w:rsidRPr="00085EDE" w:rsidRDefault="00085EDE" w:rsidP="00085EDE">
      <w:pPr>
        <w:pStyle w:val="2"/>
        <w:spacing w:line="360" w:lineRule="auto"/>
        <w:ind w:left="0" w:firstLine="709"/>
        <w:rPr>
          <w:b/>
        </w:rPr>
      </w:pPr>
      <w:r w:rsidRPr="00085EDE">
        <w:rPr>
          <w:b/>
        </w:rPr>
        <w:t xml:space="preserve">- </w:t>
      </w:r>
      <w:r w:rsidRPr="00085EDE">
        <w:rPr>
          <w:rStyle w:val="a6"/>
          <w:b w:val="0"/>
          <w:bCs/>
        </w:rPr>
        <w:t xml:space="preserve">Федеральный закон от 21 ноября 2011 г. N 323-ФЗ </w:t>
      </w:r>
      <w:r w:rsidRPr="00085EDE">
        <w:rPr>
          <w:b/>
        </w:rPr>
        <w:t>«</w:t>
      </w:r>
      <w:r w:rsidRPr="00085EDE">
        <w:rPr>
          <w:rStyle w:val="a6"/>
          <w:b w:val="0"/>
          <w:bCs/>
        </w:rPr>
        <w:t>Об основах охраны здоровья граждан в Российской Федерации»;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Типовое положение об образовательном учреждении дополнительного профессионального образования (повышения квалификации) специалистов от 10.03.2000 г. № 213;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Приказ № 2749 от 25.09.2000 г. «Об утверждении Примерного положения 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Минздрава РФ № 186 от 05.06.1998 г., содержащий перечень циклов по специальностям, сроки их проведения, с указанием должностей медработников, обучающихся на данном цикле; 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Приказ Минздрава РФ № 176 - н от 16.04.2008 г. «О номенклатуре специальностей специалистов со средним медицинским и фармацевтическим образованием в сфере здравоохранения РФ»;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Приказ Минздрава РФ № 199 - н от 30.03.2010 г. «О внесении изменений в номенклатуру специальностей специалистов со средним медицинским и фармацевтическим образованием в сфере здравоохранения РФ»;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-Письмо Минздрава РФ от 30.01.2001 г. № 2510/714 - 01 - 32 «О допуске к осуществлению медицинской деятельности»;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-Письмо Минздрава и соц. развития РФ от 12.09.2008 № 6915 - ВС «О специалистах со средним медицинским образованием»;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-Приказ Минздравсоцразвития РФ от 23.07.2010 № 541 н г. Москва «Об утверждении Единого квалификационного справочника должностей руководителей, специалистов и служащих»№</w:t>
      </w:r>
    </w:p>
    <w:p w:rsidR="00085EDE" w:rsidRPr="00085EDE" w:rsidRDefault="00085EDE" w:rsidP="00085ED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DE">
        <w:rPr>
          <w:rFonts w:ascii="Times New Roman" w:hAnsi="Times New Roman"/>
          <w:sz w:val="28"/>
          <w:szCs w:val="28"/>
        </w:rPr>
        <w:t>- Приказ Минздрава РФ от 23.04.2013 № 240 н «О порядке и сроках прохождения медицинскими работниками и фармацевтическими работниками аттестации для получения квалификационной категории»;</w:t>
      </w:r>
    </w:p>
    <w:p w:rsidR="00085EDE" w:rsidRPr="00085EDE" w:rsidRDefault="00085EDE" w:rsidP="00085ED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DE">
        <w:rPr>
          <w:rFonts w:ascii="Times New Roman" w:hAnsi="Times New Roman"/>
          <w:sz w:val="28"/>
          <w:szCs w:val="28"/>
        </w:rPr>
        <w:t>- Приказ Минздрава РФ от 20.12. 2012 №1183 н «Об утверждении номенклатуры должностей медицинских работников и фармацевтических работников»;</w:t>
      </w:r>
    </w:p>
    <w:p w:rsidR="00085EDE" w:rsidRPr="00085EDE" w:rsidRDefault="00085EDE" w:rsidP="00085ED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DE">
        <w:rPr>
          <w:rFonts w:ascii="Times New Roman" w:hAnsi="Times New Roman"/>
          <w:sz w:val="28"/>
          <w:szCs w:val="28"/>
        </w:rPr>
        <w:lastRenderedPageBreak/>
        <w:t>- Приказ Минздрава РФ от 03.08 2012 № 66 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Приказ Минздравсоцразвития РФ от 19.03 2012 № 239 н «Об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-Приказ Минздрава РФ от 29.11.2012 № 982 н «Об утверждении порядка выдачи сертификата специалиста медицинским и фармацевтическим работникам, формы и технических требований сертификата специалиста».</w:t>
      </w:r>
    </w:p>
    <w:p w:rsidR="00085EDE" w:rsidRPr="00085EDE" w:rsidRDefault="00085EDE" w:rsidP="00085E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b/>
          <w:bCs/>
          <w:sz w:val="28"/>
          <w:szCs w:val="28"/>
          <w:lang w:val="ru-RU"/>
        </w:rPr>
        <w:t>2.Задачи центра дополнительного образования: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Мониторинг текущих и перспективных потребностей учреждений здравоохранения области в специалистах со средним медицинским и фармацевтическим образованием;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Анализ и обобщение результатов работы по повышению квалификации специалистов со средним медицинским и фармацевтическим образованием;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Планирование </w:t>
      </w:r>
      <w:r w:rsidRPr="00085EDE">
        <w:rPr>
          <w:rFonts w:ascii="Times New Roman" w:eastAsia="MS Mincho" w:hAnsi="Times New Roman" w:cs="Times New Roman"/>
          <w:sz w:val="28"/>
          <w:szCs w:val="28"/>
          <w:lang w:val="ru-RU"/>
        </w:rPr>
        <w:t>последипломной подготовки специалистов  в соответствии с потребностями учреждений здравоохранения региона;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eastAsia="MS Mincho" w:hAnsi="Times New Roman" w:cs="Times New Roman"/>
          <w:sz w:val="28"/>
          <w:szCs w:val="28"/>
          <w:lang w:val="ru-RU"/>
        </w:rPr>
        <w:t>- Организация и проведение повышения квалификации специалистов со средним медицинским и фармацевтическим образованием в соответствии с государственными образовательными стандартами;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-Координирование работы отделений повышения квалификации ОГБПОУ «Рославльский медицинский техникум» и отделения дополнительного образования СОГБПОУ «Вяземский медицинский колледж»;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-Разработка и коррекция программно - методической документации циклов повышения квалификации;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-Разработка и внедрение новых форм и технологий обучения.</w:t>
      </w:r>
    </w:p>
    <w:p w:rsidR="00085EDE" w:rsidRPr="00085EDE" w:rsidRDefault="00085EDE" w:rsidP="00085EDE">
      <w:pPr>
        <w:pStyle w:val="31"/>
        <w:spacing w:line="360" w:lineRule="auto"/>
      </w:pPr>
      <w:r w:rsidRPr="00085EDE">
        <w:t>3. Функции центра дополнительного образования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85EDE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 - аналитическая деятельность</w:t>
      </w: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 (анализ состояния повышения квалификации специалистов со средним медицинским и фармацевтическим образованием области, анализ и обобщение результатов обучения и аттестации специалистов со средним медицинским и фармацевтическим образованием, информирование учреждений здравоохранения о сроках и тематике проводимых циклов и т.д.)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85EDE">
        <w:rPr>
          <w:rFonts w:ascii="Times New Roman" w:hAnsi="Times New Roman" w:cs="Times New Roman"/>
          <w:b/>
          <w:sz w:val="28"/>
          <w:szCs w:val="28"/>
          <w:lang w:val="ru-RU"/>
        </w:rPr>
        <w:t>Программно - методическая деятельность</w:t>
      </w: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 (организация разработки, обновления учебно - методической документации, пособий, разработка и внедрение новых форм обучения)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85EDE">
        <w:rPr>
          <w:rFonts w:ascii="Times New Roman" w:hAnsi="Times New Roman" w:cs="Times New Roman"/>
          <w:b/>
          <w:sz w:val="28"/>
          <w:szCs w:val="28"/>
          <w:lang w:val="ru-RU"/>
        </w:rPr>
        <w:t>Координирующая и планирующая деятельность</w:t>
      </w: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 (координация и планирование подготовки специалистов для учреждений здравоохранения с учетом надлежащей обеспеченности квалифицированными кадрами среднего звена, координация деятельности ОДО области, разработка перспективных и текущих планов и т.д.).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Обучающая деятельность (обучение специалистов со средним медицинским и фармацевтическим образованием). 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Виды обучения: специализация, усовершенствование, подготовка к сдаче сертификационного экзамена, тематическое усовершенствование.</w: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МОДЕЛЬ</w: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центра дополнительного образования</w: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ОГБПОУ «Смоленский базовый медицинский колледж имени К.С.Константиновой»</w: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32385</wp:posOffset>
                </wp:positionV>
                <wp:extent cx="4105275" cy="771525"/>
                <wp:effectExtent l="12700" t="5080" r="6350" b="1397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ДИРЕКТОР</w:t>
                            </w:r>
                          </w:p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ОГБПОУ «Смоленский базовый медицинский  колледж имени К.С.Константиновой»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pt;margin-top:2.55pt;width:323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">
                <v:shadow opacity=".5" offset="-6pt,-6pt"/>
                <v:textbox>
                  <w:txbxContent>
                    <w:p w:rsidR="00085EDE" w:rsidRPr="00085EDE" w:rsidRDefault="00085EDE" w:rsidP="00085EDE">
                      <w:pPr>
                        <w:jc w:val="center"/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ДИРЕКТОР</w:t>
                      </w:r>
                    </w:p>
                    <w:p w:rsidR="00085EDE" w:rsidRPr="00085EDE" w:rsidRDefault="00085EDE" w:rsidP="00085EDE">
                      <w:pPr>
                        <w:jc w:val="center"/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ОГБПОУ «Смоленский базовый медицинский  колледж имени К.С.Константиновой»</w:t>
                      </w:r>
                    </w:p>
                  </w:txbxContent>
                </v:textbox>
              </v:shape>
            </w:pict>
          </mc:Fallback>
        </mc:AlternateConten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177800</wp:posOffset>
                </wp:positionV>
                <wp:extent cx="0" cy="533400"/>
                <wp:effectExtent l="60325" t="20955" r="53975" b="762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14pt" to="267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dHLw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84455</wp:posOffset>
                </wp:positionV>
                <wp:extent cx="4352925" cy="361950"/>
                <wp:effectExtent l="12700" t="8255" r="6350" b="107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966C76" w:rsidRDefault="00085EDE" w:rsidP="00085EDE">
                            <w:pPr>
                              <w:jc w:val="center"/>
                            </w:pPr>
                            <w:r w:rsidRPr="00966C76">
                              <w:t>Заведующий центром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8.75pt;margin-top:6.65pt;width:34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">
                <v:shadow opacity=".5" offset="-6pt,-6pt"/>
                <v:textbox>
                  <w:txbxContent>
                    <w:p w:rsidR="00085EDE" w:rsidRPr="00966C76" w:rsidRDefault="00085EDE" w:rsidP="00085EDE">
                      <w:pPr>
                        <w:jc w:val="center"/>
                      </w:pPr>
                      <w:r w:rsidRPr="00966C76">
                        <w:t>Заведующий центром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29210</wp:posOffset>
                </wp:positionV>
                <wp:extent cx="534035" cy="409575"/>
                <wp:effectExtent l="50165" t="50800" r="6350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40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7.2pt;margin-top:2.3pt;width:42.05pt;height:32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29210</wp:posOffset>
                </wp:positionV>
                <wp:extent cx="767715" cy="488315"/>
                <wp:effectExtent l="5715" t="50800" r="45720" b="1333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715" cy="488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0.7pt;margin-top:2.3pt;width:60.45pt;height:38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hyPgIAAG0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20955</wp:posOffset>
                </wp:positionV>
                <wp:extent cx="3095625" cy="1403985"/>
                <wp:effectExtent l="12700" t="12700" r="6350" b="1206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u w:val="single"/>
                                <w:lang w:val="ru-RU"/>
                              </w:rPr>
                            </w:pPr>
                            <w:r w:rsidRPr="00085EDE">
                              <w:rPr>
                                <w:u w:val="single"/>
                                <w:lang w:val="ru-RU"/>
                              </w:rPr>
                              <w:t>Информационно-аналитический отдел</w:t>
                            </w:r>
                          </w:p>
                          <w:p w:rsidR="00085EDE" w:rsidRPr="00085EDE" w:rsidRDefault="00085EDE" w:rsidP="00085EDE">
                            <w:pPr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- заведующий</w:t>
                            </w:r>
                          </w:p>
                          <w:p w:rsidR="00085EDE" w:rsidRPr="00085EDE" w:rsidRDefault="00085EDE" w:rsidP="00085EDE">
                            <w:pPr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- методист по комплектованию групп повышения квалификации</w:t>
                            </w:r>
                          </w:p>
                          <w:p w:rsidR="00085EDE" w:rsidRPr="00085EDE" w:rsidRDefault="00085EDE" w:rsidP="00085EDE">
                            <w:pPr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- методист по профориентационной работе, организации, комплектованию групп подготовительных курсов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76.25pt;margin-top:1.65pt;width:243.7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">
                <v:shadow opacity=".5" offset="-6pt,-6pt"/>
                <v:textbox>
                  <w:txbxContent>
                    <w:p w:rsidR="00085EDE" w:rsidRPr="00085EDE" w:rsidRDefault="00085EDE" w:rsidP="00085EDE">
                      <w:pPr>
                        <w:jc w:val="center"/>
                        <w:rPr>
                          <w:u w:val="single"/>
                          <w:lang w:val="ru-RU"/>
                        </w:rPr>
                      </w:pPr>
                      <w:r w:rsidRPr="00085EDE">
                        <w:rPr>
                          <w:u w:val="single"/>
                          <w:lang w:val="ru-RU"/>
                        </w:rPr>
                        <w:t>Информационно-аналитический отдел</w:t>
                      </w:r>
                    </w:p>
                    <w:p w:rsidR="00085EDE" w:rsidRPr="00085EDE" w:rsidRDefault="00085EDE" w:rsidP="00085EDE">
                      <w:pPr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- заведующий</w:t>
                      </w:r>
                    </w:p>
                    <w:p w:rsidR="00085EDE" w:rsidRPr="00085EDE" w:rsidRDefault="00085EDE" w:rsidP="00085EDE">
                      <w:pPr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- методист по комплектованию групп повышения квалификации</w:t>
                      </w:r>
                    </w:p>
                    <w:p w:rsidR="00085EDE" w:rsidRPr="00085EDE" w:rsidRDefault="00085EDE" w:rsidP="00085EDE">
                      <w:pPr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- методист по профориентационной работе, организации, комплектованию групп подготовительных курсов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99695</wp:posOffset>
                </wp:positionV>
                <wp:extent cx="2324100" cy="683260"/>
                <wp:effectExtent l="12700" t="5715" r="6350" b="63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966C76" w:rsidRDefault="00085EDE" w:rsidP="00085ED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66C76">
                              <w:rPr>
                                <w:u w:val="single"/>
                              </w:rPr>
                              <w:t>Научно-методический отдел</w:t>
                            </w:r>
                          </w:p>
                          <w:p w:rsidR="00085EDE" w:rsidRPr="00966C76" w:rsidRDefault="00085EDE" w:rsidP="00085EDE">
                            <w:r w:rsidRPr="00966C76">
                              <w:t>- заведующий</w:t>
                            </w:r>
                          </w:p>
                          <w:p w:rsidR="00085EDE" w:rsidRPr="00966C76" w:rsidRDefault="00085EDE" w:rsidP="00085EDE">
                            <w:r w:rsidRPr="00966C76">
                              <w:t>- 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pt;margin-top:7.85pt;width:183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">
                <v:shadow opacity=".5" offset="-6pt,-6pt"/>
                <v:textbox>
                  <w:txbxContent>
                    <w:p w:rsidR="00085EDE" w:rsidRPr="00966C76" w:rsidRDefault="00085EDE" w:rsidP="00085EDE">
                      <w:pPr>
                        <w:jc w:val="center"/>
                        <w:rPr>
                          <w:u w:val="single"/>
                        </w:rPr>
                      </w:pPr>
                      <w:r w:rsidRPr="00966C76">
                        <w:rPr>
                          <w:u w:val="single"/>
                        </w:rPr>
                        <w:t>Научно-методический отдел</w:t>
                      </w:r>
                    </w:p>
                    <w:p w:rsidR="00085EDE" w:rsidRPr="00966C76" w:rsidRDefault="00085EDE" w:rsidP="00085EDE">
                      <w:r w:rsidRPr="00966C76">
                        <w:t>- заведующий</w:t>
                      </w:r>
                    </w:p>
                    <w:p w:rsidR="00085EDE" w:rsidRPr="00966C76" w:rsidRDefault="00085EDE" w:rsidP="00085EDE">
                      <w:r w:rsidRPr="00966C76">
                        <w:t>- программист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156845</wp:posOffset>
                </wp:positionV>
                <wp:extent cx="0" cy="695325"/>
                <wp:effectExtent l="60960" t="19685" r="53340" b="889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4.55pt;margin-top:12.35pt;width:0;height:54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156845</wp:posOffset>
                </wp:positionV>
                <wp:extent cx="0" cy="695325"/>
                <wp:effectExtent l="60325" t="19685" r="53975" b="889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4pt;margin-top:12.35pt;width:0;height:5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7vNwIAAGc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172085</wp:posOffset>
                </wp:positionV>
                <wp:extent cx="0" cy="485775"/>
                <wp:effectExtent l="60325" t="19685" r="5397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53.25pt;margin-top:13.55pt;width:0;height:3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16510</wp:posOffset>
                </wp:positionV>
                <wp:extent cx="2501265" cy="1524000"/>
                <wp:effectExtent l="6985" t="8890" r="6350" b="101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966C76" w:rsidRDefault="00085EDE" w:rsidP="00085EDE">
                            <w:pPr>
                              <w:jc w:val="center"/>
                            </w:pPr>
                            <w:r w:rsidRPr="00085EDE">
                              <w:rPr>
                                <w:lang w:val="ru-RU"/>
                              </w:rPr>
                              <w:t xml:space="preserve">Отделения дополнительного образования учебных заведений Департамента Смоленской области по здравоохранению </w:t>
                            </w:r>
                            <w:r w:rsidRPr="00966C76">
                              <w:t>(СОГБПОУ «Вяземский медицинский колледж», ОГБПОУ «Рославльский медицинский техникум»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34.8pt;margin-top:1.3pt;width:196.9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">
                <v:shadow opacity=".5" offset="-6pt,-6pt"/>
                <v:textbox>
                  <w:txbxContent>
                    <w:p w:rsidR="00085EDE" w:rsidRPr="00966C76" w:rsidRDefault="00085EDE" w:rsidP="00085EDE">
                      <w:pPr>
                        <w:jc w:val="center"/>
                      </w:pPr>
                      <w:r w:rsidRPr="00085EDE">
                        <w:rPr>
                          <w:lang w:val="ru-RU"/>
                        </w:rPr>
                        <w:t xml:space="preserve">Отделения дополнительного образования учебных заведений Департамента Смоленской области по здравоохранению </w:t>
                      </w:r>
                      <w:r w:rsidRPr="00966C76">
                        <w:t>(СОГБПОУ «Вяземский медицинский колледж», ОГБПОУ «Рославльский медицинский техникум»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16510</wp:posOffset>
                </wp:positionV>
                <wp:extent cx="1762125" cy="1362075"/>
                <wp:effectExtent l="12700" t="8890" r="6350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Цикловые методические комиссии ОГБПОУ  «Смоленский базовый медицинский колледж имени</w:t>
                            </w:r>
                            <w:r>
                              <w:t> </w:t>
                            </w:r>
                            <w:r w:rsidRPr="00085EDE">
                              <w:rPr>
                                <w:lang w:val="ru-RU"/>
                              </w:rPr>
                              <w:t>К.С.Константиновой»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7.75pt;margin-top:1.3pt;width:138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">
                <v:shadow opacity=".5" offset="-6pt,-6pt"/>
                <v:textbox>
                  <w:txbxContent>
                    <w:p w:rsidR="00085EDE" w:rsidRPr="00085EDE" w:rsidRDefault="00085EDE" w:rsidP="00085EDE">
                      <w:pPr>
                        <w:jc w:val="center"/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Цикловые методические комиссии ОГБПОУ  «Смоленский базовый медицинский колледж имени</w:t>
                      </w:r>
                      <w:r>
                        <w:t> </w:t>
                      </w:r>
                      <w:r w:rsidRPr="00085EDE">
                        <w:rPr>
                          <w:lang w:val="ru-RU"/>
                        </w:rPr>
                        <w:t>К.С.Константиновой»</w:t>
                      </w:r>
                    </w:p>
                  </w:txbxContent>
                </v:textbox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31750</wp:posOffset>
                </wp:positionV>
                <wp:extent cx="1790700" cy="628650"/>
                <wp:effectExtent l="12700" t="7620" r="635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УЗ г. Смоленска и</w:t>
                            </w:r>
                          </w:p>
                          <w:p w:rsidR="00085EDE" w:rsidRPr="00085EDE" w:rsidRDefault="00085EDE" w:rsidP="00085E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85EDE">
                              <w:rPr>
                                <w:lang w:val="ru-RU"/>
                              </w:rPr>
                              <w:t>Смоленской обл.</w:t>
                            </w:r>
                          </w:p>
                          <w:p w:rsidR="00085EDE" w:rsidRPr="00966C76" w:rsidRDefault="00085EDE" w:rsidP="00085EDE">
                            <w:pPr>
                              <w:jc w:val="center"/>
                            </w:pPr>
                            <w:r w:rsidRPr="00966C76">
                              <w:t>МБОУ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83.5pt;margin-top:2.5pt;width:141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">
                <v:shadow opacity=".5" offset="-6pt,-6pt"/>
                <v:textbox>
                  <w:txbxContent>
                    <w:p w:rsidR="00085EDE" w:rsidRPr="00085EDE" w:rsidRDefault="00085EDE" w:rsidP="00085EDE">
                      <w:pPr>
                        <w:jc w:val="center"/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УЗ г. Смоленска и</w:t>
                      </w:r>
                    </w:p>
                    <w:p w:rsidR="00085EDE" w:rsidRPr="00085EDE" w:rsidRDefault="00085EDE" w:rsidP="00085EDE">
                      <w:pPr>
                        <w:jc w:val="center"/>
                        <w:rPr>
                          <w:lang w:val="ru-RU"/>
                        </w:rPr>
                      </w:pPr>
                      <w:r w:rsidRPr="00085EDE">
                        <w:rPr>
                          <w:lang w:val="ru-RU"/>
                        </w:rPr>
                        <w:t>Смоленской обл.</w:t>
                      </w:r>
                    </w:p>
                    <w:p w:rsidR="00085EDE" w:rsidRPr="00966C76" w:rsidRDefault="00085EDE" w:rsidP="00085EDE">
                      <w:pPr>
                        <w:jc w:val="center"/>
                      </w:pPr>
                      <w:r w:rsidRPr="00966C76">
                        <w:t>МБОУ СОШ</w:t>
                      </w:r>
                    </w:p>
                  </w:txbxContent>
                </v:textbox>
              </v:shape>
            </w:pict>
          </mc:Fallback>
        </mc:AlternateContent>
      </w: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85EDE" w:rsidRPr="00085EDE" w:rsidRDefault="00085EDE" w:rsidP="00085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5EDE" w:rsidRPr="00085EDE" w:rsidRDefault="00085EDE" w:rsidP="00085E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b/>
          <w:sz w:val="28"/>
          <w:szCs w:val="28"/>
          <w:lang w:val="ru-RU"/>
        </w:rPr>
        <w:t>4.Структура центра дополнительного образования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является структурным подразделением ОГБПОУ «Смоленский базовый медицинский колледж имени К.С.Константиновой», создается, реорганизуется и ликвидируется приказом директора, подчиняется непосредственно директору.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Руководство Центром осуществляет заведующий, который организует работу Центра и несет ответственность за результаты его деятельности.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Штатное расписание Центра формируется в соответствии с его структурой и может быть изменено решением руководителя образовательного учреждения</w:t>
      </w:r>
    </w:p>
    <w:p w:rsidR="00085EDE" w:rsidRPr="00085EDE" w:rsidRDefault="00085EDE" w:rsidP="00085E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5EDE" w:rsidRPr="00085EDE" w:rsidRDefault="00085EDE" w:rsidP="00085E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Научно - методический отдел.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</w:t>
      </w:r>
      <w:r w:rsidRPr="00085ED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совершенствование форм и методов образовательного процесса с учетом основных принципов андрогогики;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организация разработки учебных планов и учебных программ;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организация разработки контролирующего материала;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поиск и внедрение новых экономически эффективных моделей и форм дополнительного образования;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организация разработки и создание мультимедийных учебных пособий;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координация инновационной деятельности методической службы;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-диверсификация дополнительного образования путем использование индивидуальных обучающих программ, ориентированных на конкретные образовательные потребности слушателей с учетом их практического опыта и уровня подготовки.</w:t>
      </w:r>
    </w:p>
    <w:p w:rsidR="00085EDE" w:rsidRPr="00085EDE" w:rsidRDefault="00085EDE" w:rsidP="00085EDE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85EDE">
        <w:rPr>
          <w:rFonts w:ascii="Times New Roman" w:hAnsi="Times New Roman"/>
          <w:sz w:val="28"/>
          <w:szCs w:val="28"/>
        </w:rPr>
        <w:t>4.2.Информационно - аналитический отдел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85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создание и ежегодная корректировка регистра специалистов со средним медицинским и фармацевтическим образованием учреждений здравоохранения региона (Ф.И.О., должность, наличие базового образования, специальности, </w:t>
      </w:r>
      <w:r w:rsidRPr="00085ED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усовершенствования, сертификатов, категории, планируемый срок следующего повышения квалификации и т.д.);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анализ повышения квалификации </w:t>
      </w:r>
      <w:r w:rsidRPr="00085EDE">
        <w:rPr>
          <w:rFonts w:ascii="Times New Roman" w:hAnsi="Times New Roman" w:cs="Times New Roman"/>
          <w:bCs/>
          <w:sz w:val="28"/>
          <w:szCs w:val="28"/>
          <w:lang w:val="ru-RU"/>
        </w:rPr>
        <w:t>специалистов со  средним медицинским и фармацевтическим образованием;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прогнозирование потребностей учреждений здравоохранения в обеспеченности кадрами среднего звена;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- анализ заявок и требований учреждений здравоохранения региона по повышению квалификации </w:t>
      </w:r>
      <w:r w:rsidRPr="00085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специалистов со средним медицинским и фармацевтическим образованием </w:t>
      </w:r>
      <w:r w:rsidRPr="00085EDE">
        <w:rPr>
          <w:rFonts w:ascii="Times New Roman" w:hAnsi="Times New Roman" w:cs="Times New Roman"/>
          <w:sz w:val="28"/>
          <w:szCs w:val="28"/>
          <w:lang w:val="ru-RU"/>
        </w:rPr>
        <w:t xml:space="preserve"> по соответствующим специальностям;</w:t>
      </w:r>
    </w:p>
    <w:p w:rsidR="00085EDE" w:rsidRPr="00085EDE" w:rsidRDefault="00085EDE" w:rsidP="00085E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EDE">
        <w:rPr>
          <w:rFonts w:ascii="Times New Roman" w:hAnsi="Times New Roman" w:cs="Times New Roman"/>
          <w:sz w:val="28"/>
          <w:szCs w:val="28"/>
          <w:lang w:val="ru-RU"/>
        </w:rPr>
        <w:t>- составление календарного плана с указанием сроков обучения;</w:t>
      </w:r>
    </w:p>
    <w:p w:rsidR="00FC245A" w:rsidRPr="00085EDE" w:rsidRDefault="00FC245A">
      <w:pPr>
        <w:rPr>
          <w:sz w:val="2"/>
          <w:szCs w:val="2"/>
          <w:lang w:val="ru-RU"/>
        </w:rPr>
        <w:sectPr w:rsidR="00FC245A" w:rsidRPr="00085EDE" w:rsidSect="00085EDE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FC245A" w:rsidRDefault="00085EDE" w:rsidP="00085EDE">
      <w:pPr>
        <w:framePr w:wrap="none" w:vAnchor="page" w:hAnchor="page" w:x="1846" w:y="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696325" cy="13706475"/>
            <wp:effectExtent l="0" t="0" r="9525" b="9525"/>
            <wp:docPr id="8" name="Рисунок 8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137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5A" w:rsidRDefault="00FC245A">
      <w:pPr>
        <w:rPr>
          <w:sz w:val="2"/>
          <w:szCs w:val="2"/>
        </w:rPr>
      </w:pPr>
    </w:p>
    <w:sectPr w:rsidR="00FC245A" w:rsidSect="00FC245A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BE" w:rsidRDefault="007D60BE" w:rsidP="00FC245A">
      <w:r>
        <w:separator/>
      </w:r>
    </w:p>
  </w:endnote>
  <w:endnote w:type="continuationSeparator" w:id="0">
    <w:p w:rsidR="007D60BE" w:rsidRDefault="007D60BE" w:rsidP="00F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BE" w:rsidRDefault="007D60BE"/>
  </w:footnote>
  <w:footnote w:type="continuationSeparator" w:id="0">
    <w:p w:rsidR="007D60BE" w:rsidRDefault="007D60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5A"/>
    <w:rsid w:val="00085EDE"/>
    <w:rsid w:val="007D60BE"/>
    <w:rsid w:val="0094768A"/>
    <w:rsid w:val="009520FD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45A"/>
    <w:rPr>
      <w:color w:val="000000"/>
    </w:rPr>
  </w:style>
  <w:style w:type="paragraph" w:styleId="1">
    <w:name w:val="heading 1"/>
    <w:basedOn w:val="a"/>
    <w:next w:val="a"/>
    <w:link w:val="10"/>
    <w:qFormat/>
    <w:rsid w:val="00085E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4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85ED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45A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085EDE"/>
    <w:rPr>
      <w:rFonts w:ascii="Times New Roman" w:eastAsia="Times New Roman" w:hAnsi="Times New Roman" w:cs="Times New Roman"/>
      <w:b/>
      <w:sz w:val="40"/>
      <w:szCs w:val="40"/>
      <w:lang w:val="ru-RU"/>
    </w:rPr>
  </w:style>
  <w:style w:type="character" w:customStyle="1" w:styleId="30">
    <w:name w:val="Заголовок 3 Знак"/>
    <w:basedOn w:val="a0"/>
    <w:link w:val="3"/>
    <w:semiHidden/>
    <w:rsid w:val="00085EDE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2">
    <w:name w:val="Body Text Indent 2"/>
    <w:basedOn w:val="a"/>
    <w:link w:val="20"/>
    <w:rsid w:val="00085EDE"/>
    <w:pPr>
      <w:widowControl/>
      <w:ind w:left="2160" w:hanging="108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085E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Body Text Indent 3"/>
    <w:basedOn w:val="a"/>
    <w:link w:val="32"/>
    <w:rsid w:val="00085EDE"/>
    <w:pPr>
      <w:widowControl/>
      <w:ind w:left="2340" w:hanging="12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32">
    <w:name w:val="Основной текст с отступом 3 Знак"/>
    <w:basedOn w:val="a0"/>
    <w:link w:val="31"/>
    <w:rsid w:val="00085ED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Текст Знак"/>
    <w:link w:val="a5"/>
    <w:locked/>
    <w:rsid w:val="00085EDE"/>
    <w:rPr>
      <w:lang w:val="ru-RU"/>
    </w:rPr>
  </w:style>
  <w:style w:type="paragraph" w:styleId="a5">
    <w:name w:val="Plain Text"/>
    <w:basedOn w:val="a"/>
    <w:link w:val="a4"/>
    <w:rsid w:val="00085EDE"/>
    <w:pPr>
      <w:widowControl/>
    </w:pPr>
    <w:rPr>
      <w:color w:val="auto"/>
      <w:lang w:val="ru-RU"/>
    </w:rPr>
  </w:style>
  <w:style w:type="character" w:customStyle="1" w:styleId="11">
    <w:name w:val="Текст Знак1"/>
    <w:basedOn w:val="a0"/>
    <w:uiPriority w:val="99"/>
    <w:semiHidden/>
    <w:rsid w:val="00085EDE"/>
    <w:rPr>
      <w:rFonts w:ascii="Consolas" w:hAnsi="Consolas"/>
      <w:color w:val="000000"/>
      <w:sz w:val="21"/>
      <w:szCs w:val="21"/>
    </w:rPr>
  </w:style>
  <w:style w:type="paragraph" w:customStyle="1" w:styleId="PlainText">
    <w:name w:val="Plain Text"/>
    <w:basedOn w:val="a"/>
    <w:rsid w:val="00085EDE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sz w:val="20"/>
      <w:szCs w:val="20"/>
      <w:lang w:val="ru-RU"/>
    </w:rPr>
  </w:style>
  <w:style w:type="character" w:customStyle="1" w:styleId="a6">
    <w:name w:val="Цветовое выделение"/>
    <w:rsid w:val="00085ED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45A"/>
    <w:rPr>
      <w:color w:val="000000"/>
    </w:rPr>
  </w:style>
  <w:style w:type="paragraph" w:styleId="1">
    <w:name w:val="heading 1"/>
    <w:basedOn w:val="a"/>
    <w:next w:val="a"/>
    <w:link w:val="10"/>
    <w:qFormat/>
    <w:rsid w:val="00085E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4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85EDE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45A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085EDE"/>
    <w:rPr>
      <w:rFonts w:ascii="Times New Roman" w:eastAsia="Times New Roman" w:hAnsi="Times New Roman" w:cs="Times New Roman"/>
      <w:b/>
      <w:sz w:val="40"/>
      <w:szCs w:val="40"/>
      <w:lang w:val="ru-RU"/>
    </w:rPr>
  </w:style>
  <w:style w:type="character" w:customStyle="1" w:styleId="30">
    <w:name w:val="Заголовок 3 Знак"/>
    <w:basedOn w:val="a0"/>
    <w:link w:val="3"/>
    <w:semiHidden/>
    <w:rsid w:val="00085EDE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2">
    <w:name w:val="Body Text Indent 2"/>
    <w:basedOn w:val="a"/>
    <w:link w:val="20"/>
    <w:rsid w:val="00085EDE"/>
    <w:pPr>
      <w:widowControl/>
      <w:ind w:left="2160" w:hanging="108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rsid w:val="00085E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Body Text Indent 3"/>
    <w:basedOn w:val="a"/>
    <w:link w:val="32"/>
    <w:rsid w:val="00085EDE"/>
    <w:pPr>
      <w:widowControl/>
      <w:ind w:left="2340" w:hanging="12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32">
    <w:name w:val="Основной текст с отступом 3 Знак"/>
    <w:basedOn w:val="a0"/>
    <w:link w:val="31"/>
    <w:rsid w:val="00085ED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Текст Знак"/>
    <w:link w:val="a5"/>
    <w:locked/>
    <w:rsid w:val="00085EDE"/>
    <w:rPr>
      <w:lang w:val="ru-RU"/>
    </w:rPr>
  </w:style>
  <w:style w:type="paragraph" w:styleId="a5">
    <w:name w:val="Plain Text"/>
    <w:basedOn w:val="a"/>
    <w:link w:val="a4"/>
    <w:rsid w:val="00085EDE"/>
    <w:pPr>
      <w:widowControl/>
    </w:pPr>
    <w:rPr>
      <w:color w:val="auto"/>
      <w:lang w:val="ru-RU"/>
    </w:rPr>
  </w:style>
  <w:style w:type="character" w:customStyle="1" w:styleId="11">
    <w:name w:val="Текст Знак1"/>
    <w:basedOn w:val="a0"/>
    <w:uiPriority w:val="99"/>
    <w:semiHidden/>
    <w:rsid w:val="00085EDE"/>
    <w:rPr>
      <w:rFonts w:ascii="Consolas" w:hAnsi="Consolas"/>
      <w:color w:val="000000"/>
      <w:sz w:val="21"/>
      <w:szCs w:val="21"/>
    </w:rPr>
  </w:style>
  <w:style w:type="paragraph" w:customStyle="1" w:styleId="PlainText">
    <w:name w:val="Plain Text"/>
    <w:basedOn w:val="a"/>
    <w:rsid w:val="00085EDE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sz w:val="20"/>
      <w:szCs w:val="20"/>
      <w:lang w:val="ru-RU"/>
    </w:rPr>
  </w:style>
  <w:style w:type="character" w:customStyle="1" w:styleId="a6">
    <w:name w:val="Цветовое выделение"/>
    <w:rsid w:val="00085EDE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7634</Characters>
  <Application>Microsoft Office Word</Application>
  <DocSecurity>0</DocSecurity>
  <Lines>63</Lines>
  <Paragraphs>17</Paragraphs>
  <ScaleCrop>false</ScaleCrop>
  <Company>Microsoft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2019-04-09T07:03:00Z</dcterms:created>
  <dcterms:modified xsi:type="dcterms:W3CDTF">2019-04-09T07:03:00Z</dcterms:modified>
</cp:coreProperties>
</file>