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74" w:rsidRDefault="00ED2094" w:rsidP="00ED2094">
      <w:pPr>
        <w:framePr w:wrap="none" w:vAnchor="page" w:hAnchor="page" w:x="2221" w:y="496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8963025" cy="12963525"/>
            <wp:effectExtent l="0" t="0" r="9525" b="9525"/>
            <wp:docPr id="1" name="Рисунок 1" descr="C:\Users\Анна\AppData\Local\Temp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AppData\Local\Temp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129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94" w:rsidRPr="00ED2094" w:rsidRDefault="00ED2094" w:rsidP="00ED2094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>1. Общие положения</w:t>
      </w: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2094" w:rsidRPr="00ED2094" w:rsidRDefault="00ED2094" w:rsidP="00ED209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209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D2094" w:rsidRP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1.1. Канцелярия ОГБПОУ «Смоленский базовый медицинский колледж имени К.С. К</w:t>
      </w:r>
      <w:bookmarkStart w:id="0" w:name="_GoBack"/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о</w:t>
      </w:r>
      <w:bookmarkEnd w:id="0"/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нстантиновой» подчиняется непосредственно директору.</w:t>
      </w:r>
    </w:p>
    <w:p w:rsidR="00ED2094" w:rsidRP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1.2. Секретарь канцелярии назначается и освобождается от должности приказом директора.</w:t>
      </w:r>
    </w:p>
    <w:p w:rsidR="00ED2094" w:rsidRP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На должность секретаря канцелярией назначается лицо, имеющее высшее образование без предъявления требований к стажу работы или среднее специальное образование и стаж работы по делопроизводству не менее 3 лет.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1.3. Канцелярия в своей деятельности руководствуется: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- ТК РФ от 30.12.2001 № 197-ФЗ;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- Действующим законодательством и др. правовыми нормативными актами РФ в области образования;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- Законодательными актами РФ, указами и распоряжениями Президента РФ, постановлениями и распоряжениями Правительства РФ;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- Правилами, инструкциями, методическими рекомендациями учреждений Государственной архивной службы РФ;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- Действующими нормативами по вопросам документационного обеспечения управления;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- Уставом ОГБПОУ «Смоленский базовый медицинский колледж имени К.С. Константиновой», утвержденным распоряжением Администрации Смоленской области от 11.05.2004 № 369-р/адм. (в редакции от 15.04. 2009 № 378-р/адм.; от 21.06.2011 № 1014-р/адм.; от 14.07. 2015 № 1108-р/адм.);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- Политикой и Целями ОГБПОУ «Смоленский базовый медицинский колледж имени К.С. Константиновой» в области качества;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- Номенклатурой дел ОГБПОУ «Смоленский базовый медицинский колледж имени К.С. Константиновой»;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- Правилами внутреннего трудового распорядка ОГБПОУ «Смоленский базовый медицинский колледж имени К.С. Константиновой»;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- Инструкцией по делопроизводству ОГБПОУ «Смоленский базовый медицинский колледж имени К.С. Константиновой»;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- Приказами и распоряжениями директора, решениями Совета колледжа;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- Правилами ОТ, ТБ и ПБ. </w:t>
      </w:r>
    </w:p>
    <w:p w:rsidR="00ED2094" w:rsidRPr="00ED2094" w:rsidRDefault="00ED2094" w:rsidP="00ED2094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>2. Основные задачи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2.1. Организация, ведение и совершенствование системы документационного обеспечения управления на основе единой технической политики в ОГБПОУ «Смоленский базовый медицинский колледж имени К.С. Константиновой»;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2.2. В процессе руководства, координации, контроля и реализации работ по документационному обеспечению управления канцелярия решает следующие задачи: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- постоянное совершенствование форм и методов работы с документами;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- обеспечение единого порядка документирования, организации работы с документами, построения поисковых систем, контроля исполнения и подготовки документов к передаче в архив в соответствии с действующими нормативами;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- сокращение документооборота, унификация форм документов;</w:t>
      </w:r>
    </w:p>
    <w:p w:rsidR="00ED2094" w:rsidRPr="00ED2094" w:rsidRDefault="00ED2094" w:rsidP="00ED2094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- разработка и внедрение нормативных и методических документов по совершенствованию документационного обеспечения в колледже.</w:t>
      </w:r>
    </w:p>
    <w:p w:rsidR="00ED2094" w:rsidRPr="00ED2094" w:rsidRDefault="00ED2094" w:rsidP="00ED2094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>3. Функции</w:t>
      </w:r>
    </w:p>
    <w:p w:rsidR="00ED2094" w:rsidRP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Основными функциями канцелярии являются:</w:t>
      </w:r>
    </w:p>
    <w:p w:rsidR="00ED2094" w:rsidRP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3.1. Обработка поступающей и отправляемой корреспонденции, доставка ее по назначению.</w:t>
      </w:r>
    </w:p>
    <w:p w:rsidR="00ED2094" w:rsidRP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3.2. Осуществление контроля за сроками исполнения документов.</w:t>
      </w:r>
    </w:p>
    <w:p w:rsidR="00ED2094" w:rsidRP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3.3. Организация работы по регистрации, учету и хранению документов.</w:t>
      </w:r>
    </w:p>
    <w:p w:rsidR="00ED2094" w:rsidRP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3.4. Разработка номенклатуры дел, осуществление контроля за правильным формированием дел в подразделениях колледжа и подготовкой материалов к своевременной сдаче в архив.</w:t>
      </w:r>
    </w:p>
    <w:p w:rsidR="00ED2094" w:rsidRP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lastRenderedPageBreak/>
        <w:t>3.5. Разработка и внедрение предложений по совершенствованию системы делопроизводства в учреждении, компьютеризация процесса делопроизводства.</w:t>
      </w:r>
    </w:p>
    <w:p w:rsidR="00ED2094" w:rsidRP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3.6. Печатание и размножение служебных документов.</w:t>
      </w:r>
    </w:p>
    <w:p w:rsidR="00ED2094" w:rsidRPr="00ED2094" w:rsidRDefault="00ED2094" w:rsidP="00ED209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ED2094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3.7. Участие в подготовке созываемых руководством совещаний и организация их технического обслуживания.</w:t>
      </w:r>
    </w:p>
    <w:p w:rsidR="003B2F74" w:rsidRPr="00ED2094" w:rsidRDefault="003B2F74">
      <w:pPr>
        <w:rPr>
          <w:sz w:val="28"/>
          <w:szCs w:val="28"/>
          <w:lang w:val="ru-RU"/>
        </w:rPr>
        <w:sectPr w:rsidR="003B2F74" w:rsidRPr="00ED2094" w:rsidSect="00ED2094">
          <w:pgSz w:w="16838" w:h="23810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3B2F74" w:rsidRDefault="00ED2094" w:rsidP="00ED2094">
      <w:pPr>
        <w:framePr w:wrap="none" w:vAnchor="page" w:hAnchor="page" w:x="786" w:y="711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9563100" cy="11391900"/>
            <wp:effectExtent l="0" t="0" r="0" b="0"/>
            <wp:docPr id="14" name="Рисунок 14" descr="C:\Users\Анна\AppData\Local\Temp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на\AppData\Local\Temp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1139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F74" w:rsidRPr="00ED2094" w:rsidRDefault="003B2F74">
      <w:pPr>
        <w:rPr>
          <w:sz w:val="2"/>
          <w:szCs w:val="2"/>
          <w:lang w:val="ru-RU"/>
        </w:rPr>
      </w:pPr>
    </w:p>
    <w:sectPr w:rsidR="003B2F74" w:rsidRPr="00ED2094" w:rsidSect="003B2F74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0F" w:rsidRDefault="0087630F" w:rsidP="003B2F74">
      <w:r>
        <w:separator/>
      </w:r>
    </w:p>
  </w:endnote>
  <w:endnote w:type="continuationSeparator" w:id="0">
    <w:p w:rsidR="0087630F" w:rsidRDefault="0087630F" w:rsidP="003B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0F" w:rsidRDefault="0087630F"/>
  </w:footnote>
  <w:footnote w:type="continuationSeparator" w:id="0">
    <w:p w:rsidR="0087630F" w:rsidRDefault="008763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74"/>
    <w:rsid w:val="003B2F74"/>
    <w:rsid w:val="00644A82"/>
    <w:rsid w:val="0087630F"/>
    <w:rsid w:val="00D442B3"/>
    <w:rsid w:val="00E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2F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2F74"/>
    <w:rPr>
      <w:color w:val="0066CC"/>
      <w:u w:val="single"/>
    </w:rPr>
  </w:style>
  <w:style w:type="paragraph" w:customStyle="1" w:styleId="ConsPlusNormal">
    <w:name w:val="ConsPlusNormal"/>
    <w:rsid w:val="00ED2094"/>
    <w:pPr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2F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2F74"/>
    <w:rPr>
      <w:color w:val="0066CC"/>
      <w:u w:val="single"/>
    </w:rPr>
  </w:style>
  <w:style w:type="paragraph" w:customStyle="1" w:styleId="ConsPlusNormal">
    <w:name w:val="ConsPlusNormal"/>
    <w:rsid w:val="00ED2094"/>
    <w:pPr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2884</Characters>
  <Application>Microsoft Office Word</Application>
  <DocSecurity>0</DocSecurity>
  <Lines>24</Lines>
  <Paragraphs>6</Paragraphs>
  <ScaleCrop>false</ScaleCrop>
  <Company>Microsoft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3</cp:revision>
  <dcterms:created xsi:type="dcterms:W3CDTF">2019-04-09T06:27:00Z</dcterms:created>
  <dcterms:modified xsi:type="dcterms:W3CDTF">2019-04-09T06:27:00Z</dcterms:modified>
</cp:coreProperties>
</file>