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89D" w:rsidRDefault="006E6700" w:rsidP="006E6700">
      <w:pPr>
        <w:framePr w:wrap="none" w:vAnchor="page" w:hAnchor="page" w:x="2479" w:y="721"/>
        <w:rPr>
          <w:sz w:val="0"/>
          <w:szCs w:val="0"/>
        </w:rPr>
      </w:pPr>
      <w:bookmarkStart w:id="0" w:name="_GoBack"/>
      <w:r>
        <w:rPr>
          <w:noProof/>
          <w:lang w:val="ru-RU"/>
        </w:rPr>
        <w:drawing>
          <wp:inline distT="0" distB="0" distL="0" distR="0">
            <wp:extent cx="8548370" cy="13354685"/>
            <wp:effectExtent l="0" t="0" r="5080" b="0"/>
            <wp:docPr id="1" name="Рисунок 1" descr="C:\Users\Анна\AppData\Local\Temp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AppData\Local\Temp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8370" cy="133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700" w:rsidRDefault="006E6700" w:rsidP="006E6700">
      <w:pPr>
        <w:widowControl/>
        <w:autoSpaceDN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6E6700" w:rsidRDefault="006E6700" w:rsidP="006E6700">
      <w:pPr>
        <w:widowControl/>
        <w:autoSpaceDN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6E6700" w:rsidRDefault="006E6700" w:rsidP="006E6700">
      <w:pPr>
        <w:widowControl/>
        <w:autoSpaceDN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6E6700" w:rsidRDefault="006E6700" w:rsidP="006E6700">
      <w:pPr>
        <w:widowControl/>
        <w:autoSpaceDN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6E6700" w:rsidRDefault="006E6700" w:rsidP="006E6700">
      <w:pPr>
        <w:widowControl/>
        <w:autoSpaceDN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6E6700" w:rsidRDefault="006E6700" w:rsidP="006E6700">
      <w:pPr>
        <w:widowControl/>
        <w:autoSpaceDN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6E6700" w:rsidRDefault="006E6700" w:rsidP="006E6700">
      <w:pPr>
        <w:widowControl/>
        <w:autoSpaceDN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6E6700" w:rsidRDefault="006E6700" w:rsidP="006E6700">
      <w:pPr>
        <w:widowControl/>
        <w:autoSpaceDN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6E6700" w:rsidRDefault="006E6700" w:rsidP="006E6700">
      <w:pPr>
        <w:widowControl/>
        <w:autoSpaceDN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6E6700" w:rsidRDefault="006E6700" w:rsidP="006E6700">
      <w:pPr>
        <w:widowControl/>
        <w:autoSpaceDN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6E6700" w:rsidRDefault="006E6700" w:rsidP="006E6700">
      <w:pPr>
        <w:widowControl/>
        <w:autoSpaceDN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6E6700" w:rsidRDefault="006E6700" w:rsidP="006E6700">
      <w:pPr>
        <w:widowControl/>
        <w:autoSpaceDN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6E6700" w:rsidRDefault="006E6700" w:rsidP="006E6700">
      <w:pPr>
        <w:widowControl/>
        <w:autoSpaceDN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6E6700" w:rsidRDefault="006E6700" w:rsidP="006E6700">
      <w:pPr>
        <w:widowControl/>
        <w:autoSpaceDN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6E6700" w:rsidRDefault="006E6700" w:rsidP="006E6700">
      <w:pPr>
        <w:widowControl/>
        <w:autoSpaceDN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6E6700" w:rsidRDefault="006E6700" w:rsidP="006E6700">
      <w:pPr>
        <w:widowControl/>
        <w:autoSpaceDN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6E6700" w:rsidRDefault="006E6700" w:rsidP="006E6700">
      <w:pPr>
        <w:widowControl/>
        <w:autoSpaceDN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6E6700" w:rsidRDefault="006E6700" w:rsidP="006E6700">
      <w:pPr>
        <w:widowControl/>
        <w:autoSpaceDN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6E6700" w:rsidRDefault="006E6700" w:rsidP="006E6700">
      <w:pPr>
        <w:widowControl/>
        <w:autoSpaceDN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6E6700" w:rsidRDefault="006E6700" w:rsidP="006E6700">
      <w:pPr>
        <w:widowControl/>
        <w:autoSpaceDN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6E6700" w:rsidRDefault="006E6700" w:rsidP="006E6700">
      <w:pPr>
        <w:widowControl/>
        <w:autoSpaceDN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6E6700" w:rsidRDefault="006E6700" w:rsidP="006E6700">
      <w:pPr>
        <w:widowControl/>
        <w:autoSpaceDN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6E6700" w:rsidRDefault="006E6700" w:rsidP="006E6700">
      <w:pPr>
        <w:widowControl/>
        <w:autoSpaceDN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6E6700" w:rsidRDefault="006E6700" w:rsidP="006E6700">
      <w:pPr>
        <w:widowControl/>
        <w:autoSpaceDN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6E6700" w:rsidRDefault="006E6700" w:rsidP="006E6700">
      <w:pPr>
        <w:widowControl/>
        <w:autoSpaceDN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6E6700" w:rsidRDefault="006E6700" w:rsidP="006E6700">
      <w:pPr>
        <w:widowControl/>
        <w:autoSpaceDN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6E6700" w:rsidRDefault="006E6700" w:rsidP="006E6700">
      <w:pPr>
        <w:widowControl/>
        <w:autoSpaceDN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6E6700" w:rsidRDefault="006E6700" w:rsidP="006E6700">
      <w:pPr>
        <w:widowControl/>
        <w:autoSpaceDN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6E6700" w:rsidRDefault="006E6700" w:rsidP="006E6700">
      <w:pPr>
        <w:widowControl/>
        <w:autoSpaceDN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6E6700" w:rsidRDefault="006E6700" w:rsidP="006E6700">
      <w:pPr>
        <w:widowControl/>
        <w:autoSpaceDN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6E6700" w:rsidRDefault="006E6700" w:rsidP="006E6700">
      <w:pPr>
        <w:widowControl/>
        <w:autoSpaceDN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6E6700" w:rsidRDefault="006E6700" w:rsidP="006E6700">
      <w:pPr>
        <w:widowControl/>
        <w:autoSpaceDN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6E6700" w:rsidRDefault="006E6700" w:rsidP="006E6700">
      <w:pPr>
        <w:widowControl/>
        <w:autoSpaceDN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6E6700" w:rsidRDefault="006E6700" w:rsidP="006E6700">
      <w:pPr>
        <w:widowControl/>
        <w:autoSpaceDN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6E6700" w:rsidRDefault="006E6700" w:rsidP="006E6700">
      <w:pPr>
        <w:widowControl/>
        <w:autoSpaceDN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6E6700" w:rsidRDefault="006E6700" w:rsidP="006E6700">
      <w:pPr>
        <w:widowControl/>
        <w:autoSpaceDN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6E6700" w:rsidRDefault="006E6700" w:rsidP="006E6700">
      <w:pPr>
        <w:widowControl/>
        <w:autoSpaceDN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6E6700" w:rsidRDefault="006E6700" w:rsidP="006E6700">
      <w:pPr>
        <w:widowControl/>
        <w:autoSpaceDN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6E6700" w:rsidRDefault="006E6700" w:rsidP="006E6700">
      <w:pPr>
        <w:widowControl/>
        <w:autoSpaceDN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6E6700" w:rsidRDefault="006E6700" w:rsidP="006E6700">
      <w:pPr>
        <w:widowControl/>
        <w:autoSpaceDN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6E6700" w:rsidRDefault="006E6700" w:rsidP="006E6700">
      <w:pPr>
        <w:widowControl/>
        <w:autoSpaceDN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6E6700" w:rsidRDefault="006E6700" w:rsidP="006E6700">
      <w:pPr>
        <w:widowControl/>
        <w:autoSpaceDN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6E6700" w:rsidRDefault="006E6700" w:rsidP="006E6700">
      <w:pPr>
        <w:widowControl/>
        <w:autoSpaceDN w:val="0"/>
        <w:spacing w:line="360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6E6700" w:rsidRDefault="006E6700" w:rsidP="006E6700">
      <w:pPr>
        <w:widowControl/>
        <w:autoSpaceDN w:val="0"/>
        <w:spacing w:line="360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6E6700" w:rsidRPr="006E6700" w:rsidRDefault="006E6700" w:rsidP="006E6700">
      <w:pPr>
        <w:widowControl/>
        <w:autoSpaceDN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6E670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lastRenderedPageBreak/>
        <w:t>1.Общие положения.</w:t>
      </w:r>
    </w:p>
    <w:p w:rsidR="006E6700" w:rsidRPr="006E6700" w:rsidRDefault="006E6700" w:rsidP="006E67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E670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1.1. Настоящее положение разработано в соответствии с </w:t>
      </w:r>
      <w:r w:rsidRPr="006E6700">
        <w:rPr>
          <w:rFonts w:ascii="Times New Roman" w:eastAsia="Times New Roman" w:hAnsi="Times New Roman" w:cs="Times New Roman"/>
          <w:sz w:val="28"/>
          <w:szCs w:val="28"/>
          <w:lang w:val="ru-RU"/>
        </w:rPr>
        <w:t>Федеральным закон</w:t>
      </w:r>
      <w:bookmarkEnd w:id="0"/>
      <w:r w:rsidRPr="006E6700">
        <w:rPr>
          <w:rFonts w:ascii="Times New Roman" w:eastAsia="Times New Roman" w:hAnsi="Times New Roman" w:cs="Times New Roman"/>
          <w:sz w:val="28"/>
          <w:szCs w:val="28"/>
          <w:lang w:val="ru-RU"/>
        </w:rPr>
        <w:t>ом от 29.12.2012 N 273-ФЗ (ред. от 13.07.2015) "Об образовании в Российской Федерации" (с изм. и доп., вступ. в силу с 24.07.2015)</w:t>
      </w:r>
      <w:r w:rsidRPr="006E670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, </w:t>
      </w:r>
      <w:r w:rsidRPr="006E670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Уставом ОГБПОУ «Смоленский базовый медицинский колледж имени К.С.Константиновой», утвержденного распоряжением Администрации Смоленской области от 11.05.2004г. №369-р/адм (в редакции распоряжений Администрации Смоленской области от 15.04.2009 № 378-р/адм, от 21.06.2011 №1014 –р/адм, от 14.07.2015 № 1108 –р/адм).</w:t>
      </w:r>
    </w:p>
    <w:p w:rsidR="006E6700" w:rsidRPr="006E6700" w:rsidRDefault="006E6700" w:rsidP="006E670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6E670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1.2. Методическая работа в ОГБПОУ «Смоленский базовый медицинский колледж имени К.С. Константиновой» является составной частью учебно-воспитательного процесса и одним из основных видов деятельности  методического кабинета.</w:t>
      </w:r>
    </w:p>
    <w:p w:rsidR="006E6700" w:rsidRPr="006E6700" w:rsidRDefault="006E6700" w:rsidP="006E6700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  <w:r w:rsidRPr="006E670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1.3. Целью методической работы в ОГБПОУ «Смоленский базовый медицинский колледж имени К.С. Константиновой» является совершенствование образовательного процесса посредством роста профессионального мастерства преподавателей в условиях реализации ФГОС СПО.</w:t>
      </w:r>
    </w:p>
    <w:p w:rsidR="006E6700" w:rsidRPr="006E6700" w:rsidRDefault="006E6700" w:rsidP="006E6700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  <w:r w:rsidRPr="006E670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1.4. Основные задачи</w:t>
      </w:r>
      <w:r w:rsidRPr="006E6700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r w:rsidRPr="006E670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методической работы:</w:t>
      </w:r>
    </w:p>
    <w:p w:rsidR="006E6700" w:rsidRPr="006E6700" w:rsidRDefault="006E6700" w:rsidP="006E6700">
      <w:pPr>
        <w:widowControl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E670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обеспечение выполнения требований Федерального государственного образовательного стандарта СПО по специальностям и направлениям подготовки;</w:t>
      </w:r>
    </w:p>
    <w:p w:rsidR="006E6700" w:rsidRPr="006E6700" w:rsidRDefault="006E6700" w:rsidP="006E6700">
      <w:pPr>
        <w:widowControl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E670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организация учебно – методического сопровождения учебных дисциплин;</w:t>
      </w:r>
    </w:p>
    <w:p w:rsidR="006E6700" w:rsidRPr="006E6700" w:rsidRDefault="006E6700" w:rsidP="006E6700">
      <w:pPr>
        <w:widowControl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E670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совершенствование методики преподавания учебных дисциплин и использование инновационных технологий обучения;</w:t>
      </w:r>
    </w:p>
    <w:p w:rsidR="006E6700" w:rsidRPr="006E6700" w:rsidRDefault="006E6700" w:rsidP="006E6700">
      <w:pPr>
        <w:widowControl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E670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оптимизация содержания и организации учебно</w:t>
      </w:r>
      <w:r w:rsidRPr="006E670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го процесса в соответствии с образовательно-профессиональными программами и потребно</w:t>
      </w:r>
      <w:r w:rsidRPr="006E670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стями региона;</w:t>
      </w:r>
    </w:p>
    <w:p w:rsidR="006E6700" w:rsidRPr="006E6700" w:rsidRDefault="006E6700" w:rsidP="006E6700">
      <w:pPr>
        <w:widowControl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E670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развитие потенциальных возможностей преподавателей  и студентов;</w:t>
      </w:r>
    </w:p>
    <w:p w:rsidR="006E6700" w:rsidRPr="006E6700" w:rsidRDefault="006E6700" w:rsidP="006E6700">
      <w:pPr>
        <w:widowControl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E670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повышение их общекультурного и интеллектуального уровня.</w:t>
      </w:r>
    </w:p>
    <w:p w:rsidR="006E6700" w:rsidRPr="006E6700" w:rsidRDefault="006E6700" w:rsidP="006E6700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E670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1.5. Основными направлениями методической работы являются: </w:t>
      </w:r>
    </w:p>
    <w:p w:rsidR="006E6700" w:rsidRPr="006E6700" w:rsidRDefault="006E6700" w:rsidP="006E6700">
      <w:pPr>
        <w:widowControl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line="360" w:lineRule="auto"/>
        <w:ind w:firstLine="13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E670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аналитическая деятельность; </w:t>
      </w:r>
    </w:p>
    <w:p w:rsidR="006E6700" w:rsidRPr="006E6700" w:rsidRDefault="006E6700" w:rsidP="006E6700">
      <w:pPr>
        <w:widowControl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line="360" w:lineRule="auto"/>
        <w:ind w:firstLine="13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E670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организационно - методическая деятельность; </w:t>
      </w:r>
    </w:p>
    <w:p w:rsidR="006E6700" w:rsidRPr="006E6700" w:rsidRDefault="006E6700" w:rsidP="006E6700">
      <w:pPr>
        <w:widowControl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line="360" w:lineRule="auto"/>
        <w:ind w:firstLine="13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E670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информационная деятельность; </w:t>
      </w:r>
    </w:p>
    <w:p w:rsidR="006E6700" w:rsidRPr="006E6700" w:rsidRDefault="006E6700" w:rsidP="006E6700">
      <w:pPr>
        <w:widowControl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line="360" w:lineRule="auto"/>
        <w:ind w:firstLine="13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E670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консультативная деятельность. </w:t>
      </w:r>
    </w:p>
    <w:p w:rsidR="006E6700" w:rsidRPr="006E6700" w:rsidRDefault="006E6700" w:rsidP="006E670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6E670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2. Формы и содержание методической работы</w:t>
      </w:r>
    </w:p>
    <w:p w:rsidR="006E6700" w:rsidRPr="006E6700" w:rsidRDefault="006E6700" w:rsidP="006E6700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E670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2.1. Основными формами методической работы в колледже являются: </w:t>
      </w:r>
    </w:p>
    <w:p w:rsidR="006E6700" w:rsidRPr="006E6700" w:rsidRDefault="006E6700" w:rsidP="006E6700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E670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2.1.1. Заседания по рассмотрению вопросов методики обучения  и воспитания обучающихся и студентов: </w:t>
      </w:r>
    </w:p>
    <w:p w:rsidR="006E6700" w:rsidRPr="006E6700" w:rsidRDefault="006E6700" w:rsidP="006E6700">
      <w:pPr>
        <w:widowControl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E670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методического совета колледжа; </w:t>
      </w:r>
    </w:p>
    <w:p w:rsidR="006E6700" w:rsidRPr="006E6700" w:rsidRDefault="006E6700" w:rsidP="006E6700">
      <w:pPr>
        <w:widowControl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E670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педагогического совета колледж. </w:t>
      </w:r>
    </w:p>
    <w:p w:rsidR="006E6700" w:rsidRPr="006E6700" w:rsidRDefault="006E6700" w:rsidP="006E6700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E670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2.1.2. Научно-практические конференции, конкурсы. </w:t>
      </w:r>
    </w:p>
    <w:p w:rsidR="006E6700" w:rsidRPr="006E6700" w:rsidRDefault="006E6700" w:rsidP="006E6700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E670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2.1.3. Методические  семинары: педагогические чтения,  сообщения по вопросам методики обучения и воспитания, педагогики и психологии. </w:t>
      </w:r>
    </w:p>
    <w:p w:rsidR="006E6700" w:rsidRPr="006E6700" w:rsidRDefault="006E6700" w:rsidP="006E6700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E670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2.1.4. Разработка и совершенствование учебно-методических материалов и документов, совершенствование материально-технического обеспечения учебного процесса. </w:t>
      </w:r>
    </w:p>
    <w:p w:rsidR="006E6700" w:rsidRPr="006E6700" w:rsidRDefault="006E6700" w:rsidP="006E6700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E670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2.1.5. Исследования вопросов методики обучения и воспитания студентов и внедрение их результатов в учебно-воспитательный процесс. </w:t>
      </w:r>
    </w:p>
    <w:p w:rsidR="006E6700" w:rsidRPr="006E6700" w:rsidRDefault="006E6700" w:rsidP="006E6700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E670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2.1.6. Подготовка к проведению всех видов учебных занятий. </w:t>
      </w:r>
    </w:p>
    <w:p w:rsidR="006E6700" w:rsidRPr="006E6700" w:rsidRDefault="006E6700" w:rsidP="006E6700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E670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2.1.7. Проведение контроля учебных занятий и оказание методической помощи педагогическим работникам; </w:t>
      </w:r>
    </w:p>
    <w:p w:rsidR="006E6700" w:rsidRPr="006E6700" w:rsidRDefault="006E6700" w:rsidP="006E6700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E670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2.1.8. Организация повышения квалификации педагогических работников; </w:t>
      </w:r>
    </w:p>
    <w:p w:rsidR="006E6700" w:rsidRPr="006E6700" w:rsidRDefault="006E6700" w:rsidP="006E6700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E670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2.1.9. Выявление, поддержка и распространение передового управленческого и педагогического опыта. </w:t>
      </w:r>
    </w:p>
    <w:p w:rsidR="006E6700" w:rsidRPr="006E6700" w:rsidRDefault="006E6700" w:rsidP="006E6700">
      <w:pPr>
        <w:widowControl/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E670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3. Планирование и учет методической работы</w:t>
      </w:r>
    </w:p>
    <w:p w:rsidR="006E6700" w:rsidRPr="006E6700" w:rsidRDefault="006E6700" w:rsidP="006E6700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E670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>3.1 Планирование методической работы в колледже осуществляется на аналитической основе и оформляется в виде единого плана методической работы на учебный год. Единый план методической работы - самостоятельный раздел плана работы колледжа, включающий конкретные мероприятия в соответствии с основными направлениями методической работы с определением конкретных исполнителей и сроков исполнения.</w:t>
      </w:r>
    </w:p>
    <w:p w:rsidR="006E6700" w:rsidRPr="006E6700" w:rsidRDefault="006E6700" w:rsidP="006E6700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E670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План методической работы рассматривается и обсуждается на заседании административного совета и утверждается директором колледжа.</w:t>
      </w:r>
    </w:p>
    <w:p w:rsidR="006E6700" w:rsidRPr="006E6700" w:rsidRDefault="006E6700" w:rsidP="006E6700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E670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3.2.  Результаты методической работы периодически обсуждаются на заседаниях административного и методического советов.</w:t>
      </w:r>
    </w:p>
    <w:p w:rsidR="006E6700" w:rsidRPr="006E6700" w:rsidRDefault="006E6700" w:rsidP="006E6700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E670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3.3.  </w:t>
      </w:r>
      <w:r w:rsidRPr="006E6700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val="ru-RU"/>
        </w:rPr>
        <w:t>В номенклатуру дел  по методической работе  входят:</w:t>
      </w:r>
    </w:p>
    <w:p w:rsidR="006E6700" w:rsidRPr="006E6700" w:rsidRDefault="006E6700" w:rsidP="006E6700">
      <w:pPr>
        <w:widowControl/>
        <w:shd w:val="clear" w:color="auto" w:fill="FFFFFF"/>
        <w:autoSpaceDE w:val="0"/>
        <w:autoSpaceDN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E670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 нормативно-правовые и инструктивно-методические документы (приказы, положения, распоряжения, инструктивные письма по методической работе);</w:t>
      </w:r>
    </w:p>
    <w:p w:rsidR="006E6700" w:rsidRPr="006E6700" w:rsidRDefault="006E6700" w:rsidP="006E6700">
      <w:pPr>
        <w:widowControl/>
        <w:shd w:val="clear" w:color="auto" w:fill="FFFFFF"/>
        <w:autoSpaceDE w:val="0"/>
        <w:autoSpaceDN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E670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- нормативные правовые документы по реализации </w:t>
      </w:r>
      <w:r w:rsidRPr="006E6700"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  <w:lang w:val="ru-RU"/>
        </w:rPr>
        <w:t xml:space="preserve">профессиональных образовательных программ среднего </w:t>
      </w:r>
      <w:r w:rsidRPr="006E670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профессионального образования;</w:t>
      </w:r>
    </w:p>
    <w:p w:rsidR="006E6700" w:rsidRPr="006E6700" w:rsidRDefault="006E6700" w:rsidP="006E6700">
      <w:pPr>
        <w:widowControl/>
        <w:shd w:val="clear" w:color="auto" w:fill="FFFFFF"/>
        <w:autoSpaceDE w:val="0"/>
        <w:autoSpaceDN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E670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 планы работы педагогического, методического советов, цикловых комиссий на год, отчеты по полугодиям и за год, а также протоколы их заседаний.</w:t>
      </w:r>
    </w:p>
    <w:p w:rsidR="006E6700" w:rsidRPr="006E6700" w:rsidRDefault="006E6700" w:rsidP="006E6700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E670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- перспективные планы </w:t>
      </w:r>
      <w:r w:rsidRPr="006E6700"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  <w:lang w:val="ru-RU"/>
        </w:rPr>
        <w:t xml:space="preserve">по повышению квалификации </w:t>
      </w:r>
      <w:r w:rsidRPr="006E670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педагогических работников</w:t>
      </w:r>
      <w:r w:rsidRPr="006E6700"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  <w:lang w:val="ru-RU"/>
        </w:rPr>
        <w:t>;</w:t>
      </w:r>
    </w:p>
    <w:p w:rsidR="006E6700" w:rsidRPr="006E6700" w:rsidRDefault="006E6700" w:rsidP="006E6700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E6700"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  <w:lang w:val="ru-RU"/>
        </w:rPr>
        <w:t>- документы по аттестации педагогических работников;</w:t>
      </w:r>
    </w:p>
    <w:p w:rsidR="006E6700" w:rsidRPr="006E6700" w:rsidRDefault="006E6700" w:rsidP="006E6700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E670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- материалы по профессиональным конкурсам; </w:t>
      </w:r>
    </w:p>
    <w:p w:rsidR="006E6700" w:rsidRPr="006E6700" w:rsidRDefault="006E6700" w:rsidP="006E6700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E6700"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  <w:lang w:val="ru-RU"/>
        </w:rPr>
        <w:t xml:space="preserve">- материалы по обобщению и распространению передового педагогического опыта; </w:t>
      </w:r>
    </w:p>
    <w:p w:rsidR="006E6700" w:rsidRPr="006E6700" w:rsidRDefault="006E6700" w:rsidP="006E6700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E670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 учебно-методические пособия, разработанные работниками колледжа;</w:t>
      </w:r>
    </w:p>
    <w:p w:rsidR="006E6700" w:rsidRPr="006E6700" w:rsidRDefault="006E6700" w:rsidP="006E6700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E670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 методические рекомендации для преподавателей по организации образовательного  процесса;</w:t>
      </w:r>
    </w:p>
    <w:p w:rsidR="006E6700" w:rsidRPr="006E6700" w:rsidRDefault="006E6700" w:rsidP="006E6700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E670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 материалы «Школы молодого преподавателя»;</w:t>
      </w:r>
    </w:p>
    <w:p w:rsidR="006E6700" w:rsidRPr="006E6700" w:rsidRDefault="006E6700" w:rsidP="006E6700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E670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 материалы по педагогике и психологии;</w:t>
      </w:r>
    </w:p>
    <w:p w:rsidR="006E6700" w:rsidRPr="006E6700" w:rsidRDefault="006E6700" w:rsidP="006E6700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E670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 материалы студенческой научно - практической конференции;</w:t>
      </w:r>
    </w:p>
    <w:p w:rsidR="006E6700" w:rsidRPr="006E6700" w:rsidRDefault="006E6700" w:rsidP="006E6700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E670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 паспорт методического кабинета;</w:t>
      </w:r>
    </w:p>
    <w:p w:rsidR="006E6700" w:rsidRPr="006E6700" w:rsidRDefault="006E6700" w:rsidP="006E6700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E670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 документы системы менеджмента качества.</w:t>
      </w:r>
    </w:p>
    <w:p w:rsidR="006E6700" w:rsidRPr="006E6700" w:rsidRDefault="006E6700" w:rsidP="006E6700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E670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3.4. Эффективность методической работы колледжа определяется уровнем профессионализма педагогических работников, уровнем научно-методического обеспечения образовательного процесса, качеством профессионального образования обучающихся.</w:t>
      </w:r>
    </w:p>
    <w:p w:rsidR="006E6700" w:rsidRPr="006E6700" w:rsidRDefault="006E6700" w:rsidP="006E670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97689D" w:rsidRPr="006E6700" w:rsidRDefault="0097689D">
      <w:pPr>
        <w:rPr>
          <w:sz w:val="2"/>
          <w:szCs w:val="2"/>
          <w:lang w:val="ru-RU"/>
        </w:rPr>
        <w:sectPr w:rsidR="0097689D" w:rsidRPr="006E6700" w:rsidSect="006E6700">
          <w:pgSz w:w="16838" w:h="23810"/>
          <w:pgMar w:top="1134" w:right="567" w:bottom="1134" w:left="1134" w:header="0" w:footer="3" w:gutter="0"/>
          <w:cols w:space="720"/>
          <w:noEndnote/>
          <w:docGrid w:linePitch="360"/>
        </w:sectPr>
      </w:pPr>
    </w:p>
    <w:p w:rsidR="0097689D" w:rsidRDefault="006E6700" w:rsidP="006E6700">
      <w:pPr>
        <w:framePr w:wrap="none" w:vAnchor="page" w:hAnchor="page" w:x="704" w:y="352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9697085" cy="12333605"/>
            <wp:effectExtent l="0" t="0" r="0" b="0"/>
            <wp:docPr id="2" name="Рисунок 2" descr="C:\Users\Анна\AppData\Local\Temp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\AppData\Local\Temp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7085" cy="1233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89D" w:rsidRDefault="0097689D">
      <w:pPr>
        <w:rPr>
          <w:sz w:val="2"/>
          <w:szCs w:val="2"/>
        </w:rPr>
      </w:pPr>
    </w:p>
    <w:sectPr w:rsidR="0097689D" w:rsidSect="0097689D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41F" w:rsidRDefault="0096341F" w:rsidP="0097689D">
      <w:r>
        <w:separator/>
      </w:r>
    </w:p>
  </w:endnote>
  <w:endnote w:type="continuationSeparator" w:id="0">
    <w:p w:rsidR="0096341F" w:rsidRDefault="0096341F" w:rsidP="00976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41F" w:rsidRDefault="0096341F"/>
  </w:footnote>
  <w:footnote w:type="continuationSeparator" w:id="0">
    <w:p w:rsidR="0096341F" w:rsidRDefault="0096341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F2A01"/>
    <w:multiLevelType w:val="hybridMultilevel"/>
    <w:tmpl w:val="6974EC8C"/>
    <w:lvl w:ilvl="0" w:tplc="A8E25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F2760"/>
    <w:multiLevelType w:val="hybridMultilevel"/>
    <w:tmpl w:val="A19A016A"/>
    <w:lvl w:ilvl="0" w:tplc="CBF65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E67015"/>
    <w:multiLevelType w:val="hybridMultilevel"/>
    <w:tmpl w:val="4E2A0CD6"/>
    <w:lvl w:ilvl="0" w:tplc="CBF6578A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89D"/>
    <w:rsid w:val="0002596D"/>
    <w:rsid w:val="006E6700"/>
    <w:rsid w:val="0096341F"/>
    <w:rsid w:val="0097689D"/>
    <w:rsid w:val="0098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689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7689D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689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7689D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742</Words>
  <Characters>4236</Characters>
  <Application>Microsoft Office Word</Application>
  <DocSecurity>0</DocSecurity>
  <Lines>35</Lines>
  <Paragraphs>9</Paragraphs>
  <ScaleCrop>false</ScaleCrop>
  <Company>Microsoft</Company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2</cp:revision>
  <dcterms:created xsi:type="dcterms:W3CDTF">2019-04-09T06:53:00Z</dcterms:created>
  <dcterms:modified xsi:type="dcterms:W3CDTF">2019-04-09T06:53:00Z</dcterms:modified>
</cp:coreProperties>
</file>