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F9E9" w14:textId="7F76A440" w:rsidR="0028040C" w:rsidRPr="0028040C" w:rsidRDefault="0028040C" w:rsidP="0028040C">
      <w:pPr>
        <w:wordWrap w:val="0"/>
        <w:spacing w:after="0" w:line="305" w:lineRule="atLeast"/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Выдержка из п</w:t>
      </w:r>
      <w:r w:rsidRPr="0028040C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риказ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а</w:t>
      </w:r>
      <w:r w:rsidRPr="0028040C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Минздрава России от 28.01.2021 N 29н </w:t>
      </w:r>
      <w:r w:rsidRPr="0028040C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«</w:t>
      </w:r>
      <w:r w:rsidRPr="0028040C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28040C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»</w:t>
      </w:r>
    </w:p>
    <w:p w14:paraId="13DBC4A8" w14:textId="77777777" w:rsidR="0028040C" w:rsidRPr="0028040C" w:rsidRDefault="0028040C" w:rsidP="0028040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8A04AAB" w14:textId="4FE80A30" w:rsidR="002C4212" w:rsidRDefault="002C4212" w:rsidP="002C4212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r:id="rId4" w:history="1">
        <w:r>
          <w:rPr>
            <w:rStyle w:val="a4"/>
          </w:rPr>
          <w:t>пунктом 7</w:t>
        </w:r>
      </w:hyperlink>
      <w:r>
        <w:t xml:space="preserve"> настоящего Порядка):</w:t>
      </w:r>
    </w:p>
    <w:p w14:paraId="085D26FD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</w:t>
      </w:r>
    </w:p>
    <w:p w14:paraId="78AD7978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12.2. следующие исследования: </w:t>
      </w:r>
    </w:p>
    <w:p w14:paraId="3219EE53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 </w:t>
      </w:r>
    </w:p>
    <w:p w14:paraId="27D8B833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общий анализ крови (гемоглобин, цветной показатель, эритроциты, тромбоциты, лейкоциты, лейкоцитарная формула, СОЭ); </w:t>
      </w:r>
    </w:p>
    <w:p w14:paraId="401F5265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клинический анализ мочи (удельный вес, белок, сахар, микроскопия осадка); </w:t>
      </w:r>
    </w:p>
    <w:p w14:paraId="0CA8CCAE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электрокардиография в покое, которую проходят граждане в возрасте от 18 лет и старше; </w:t>
      </w:r>
    </w:p>
    <w:p w14:paraId="42C0D679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измерение артериального давления на периферических артериях, которое проходят граждане в возрасте от 18 лет и старше; </w:t>
      </w:r>
    </w:p>
    <w:p w14:paraId="7AF0C0B0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определение уровня общего холестерина в крови (допускается использование экспресс-метода), которое проходят граждане в возрасте от 18 лет и старше; </w:t>
      </w:r>
    </w:p>
    <w:p w14:paraId="011D0CE3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исследование уровня глюкозы в крови натощак (допускается использование экспресс-метода), которое проходят граждане в возрасте от 18 лет и старше; </w:t>
      </w:r>
    </w:p>
    <w:p w14:paraId="52841823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 </w:t>
      </w:r>
    </w:p>
    <w:p w14:paraId="309ECEFC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определение абсолютного сердечно-сосудистого риска - у граждан в возрасте старше 40 лет; </w:t>
      </w:r>
    </w:p>
    <w:p w14:paraId="57775770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 </w:t>
      </w:r>
    </w:p>
    <w:p w14:paraId="18623EE1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измерение внутриглазного давления при прохождении предварительного осмотра выполняется у граждан в возрасте с 40 лет и старше. </w:t>
      </w:r>
    </w:p>
    <w:p w14:paraId="0C12F364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12.3. осмотр врача-терапевта, врача-невролога, врача-психиатра и врача-нарколога; </w:t>
      </w:r>
    </w:p>
    <w:p w14:paraId="4E0FF8E7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 </w:t>
      </w:r>
    </w:p>
    <w:p w14:paraId="55CC8AE3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 </w:t>
      </w:r>
    </w:p>
    <w:p w14:paraId="22F8FF8F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r:id="rId5" w:history="1">
        <w:r>
          <w:rPr>
            <w:rStyle w:val="a4"/>
          </w:rPr>
          <w:t>приложением</w:t>
        </w:r>
      </w:hyperlink>
      <w:r>
        <w:t xml:space="preserve"> к настоящему Порядку. </w:t>
      </w:r>
    </w:p>
    <w:p w14:paraId="4570C34D" w14:textId="77777777" w:rsidR="002C4212" w:rsidRDefault="002C4212" w:rsidP="002C421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r:id="rId6" w:history="1">
        <w:r>
          <w:rPr>
            <w:rStyle w:val="a4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 </w:t>
      </w:r>
    </w:p>
    <w:p w14:paraId="4A278CDE" w14:textId="77777777" w:rsidR="000B7DF8" w:rsidRDefault="000B7DF8"/>
    <w:sectPr w:rsidR="000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BF"/>
    <w:rsid w:val="00083083"/>
    <w:rsid w:val="000B7DF8"/>
    <w:rsid w:val="0028040C"/>
    <w:rsid w:val="002C4212"/>
    <w:rsid w:val="0035433D"/>
    <w:rsid w:val="005335BF"/>
    <w:rsid w:val="00A461D1"/>
    <w:rsid w:val="00DC20E8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283D"/>
  <w15:chartTrackingRefBased/>
  <w15:docId w15:val="{9F4AB138-D888-4626-A8D4-2005F67D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C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34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9057&amp;dst=100229&amp;field=134&amp;date=23.12.2024" TargetMode="External"/><Relationship Id="rId5" Type="http://schemas.openxmlformats.org/officeDocument/2006/relationships/hyperlink" Target="https://login.consultant.ru/link/?req=doc&amp;base=LAW&amp;n=409057&amp;dst=100229&amp;field=134&amp;date=23.12.2024" TargetMode="External"/><Relationship Id="rId4" Type="http://schemas.openxmlformats.org/officeDocument/2006/relationships/hyperlink" Target="https://login.consultant.ru/link/?req=doc&amp;base=LAW&amp;n=409057&amp;dst=100031&amp;field=134&amp;date=2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2024-12-23T13:26:00Z</dcterms:created>
  <dcterms:modified xsi:type="dcterms:W3CDTF">2025-02-28T13:31:00Z</dcterms:modified>
</cp:coreProperties>
</file>