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B90E" w14:textId="22F8EBC0" w:rsidR="006F7EE7" w:rsidRPr="006F7EE7" w:rsidRDefault="006F7EE7" w:rsidP="006F7EE7">
      <w:pPr>
        <w:spacing w:after="0" w:line="390" w:lineRule="atLeast"/>
        <w:jc w:val="both"/>
        <w:textAlignment w:val="baseline"/>
        <w:outlineLvl w:val="0"/>
        <w:rPr>
          <w:rFonts w:ascii="Open Sans" w:eastAsia="Times New Roman" w:hAnsi="Open Sans" w:cs="Open Sans"/>
          <w:kern w:val="36"/>
          <w:sz w:val="28"/>
          <w:szCs w:val="28"/>
          <w:lang w:eastAsia="ru-RU"/>
        </w:rPr>
      </w:pPr>
      <w:r w:rsidRPr="006F7EE7">
        <w:rPr>
          <w:rFonts w:ascii="Open Sans" w:eastAsia="Times New Roman" w:hAnsi="Open Sans" w:cs="Open Sans"/>
          <w:kern w:val="36"/>
          <w:sz w:val="28"/>
          <w:szCs w:val="28"/>
          <w:lang w:eastAsia="ru-RU"/>
        </w:rPr>
        <w:t>Письмо Минздрава России от 28.12.2021 N 16-7/И/2-22271 &lt;По вопросу получения свидетельства об аккредитации специалиста на бумажном носителе после прохождения аккредитации специалиста&gt;</w:t>
      </w:r>
    </w:p>
    <w:p w14:paraId="227326CE" w14:textId="77777777" w:rsidR="006F7EE7" w:rsidRPr="006F7EE7" w:rsidRDefault="006F7EE7" w:rsidP="006F7EE7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1"/>
      <w:bookmarkEnd w:id="0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14:paraId="36A462B6" w14:textId="77777777" w:rsidR="006F7EE7" w:rsidRPr="006F7EE7" w:rsidRDefault="006F7EE7" w:rsidP="006F7EE7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2"/>
      <w:bookmarkEnd w:id="1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ПИСЬМО</w:t>
      </w:r>
    </w:p>
    <w:p w14:paraId="5B6BAA98" w14:textId="77777777" w:rsidR="006F7EE7" w:rsidRPr="006F7EE7" w:rsidRDefault="006F7EE7" w:rsidP="006F7EE7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28 декабря 2021 г. N 16-7/И/2-22271</w:t>
      </w:r>
    </w:p>
    <w:p w14:paraId="4C7C7830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3"/>
      <w:bookmarkEnd w:id="2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связи с многочисленными обращениями граждан по вопросу получения свидетельства об аккредитации специалиста на бумажном носителе после прохождения аккредитации специалиста Министерство здравоохранения Российской Федерации полагает возможным отметить следующее.</w:t>
      </w:r>
    </w:p>
    <w:p w14:paraId="5E1BA3A6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4"/>
      <w:bookmarkEnd w:id="3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соответствии со </w:t>
      </w:r>
      <w:hyperlink r:id="rId5" w:anchor="100685" w:history="1">
        <w:r w:rsidRPr="006F7EE7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69</w:t>
        </w:r>
      </w:hyperlink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от 21.11.2011 N 323-ФЗ "Об основах охраны здоровья граждан в Российской Федерации"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специалиста.</w:t>
      </w:r>
    </w:p>
    <w:p w14:paraId="65620BD1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5"/>
      <w:bookmarkEnd w:id="4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(далее - ЕГИСЗ).</w:t>
      </w:r>
    </w:p>
    <w:p w14:paraId="7D6C3C12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6"/>
      <w:bookmarkEnd w:id="5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 этом в соответствии с </w:t>
      </w:r>
      <w:hyperlink r:id="rId6" w:anchor="100011" w:history="1">
        <w:r w:rsidRPr="006F7EE7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об аккредитации специалистов, утвержденным приказом Минздрава России от 02.06.2016 N 334н, сведения о лицах, признанных прошедшими аккредитацию специалиста, вносятся ответственным секретарем аккредитационной комиссии в Федеральный регистр медицинских работников, являющийся подсистемой ЕГИСЗ (далее - ФРМР).</w:t>
      </w:r>
    </w:p>
    <w:p w14:paraId="3C497500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07"/>
      <w:bookmarkEnd w:id="6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Таким образом, для осуществления профессиональной деятельности после прохождения аккредитации специалиста получение свидетельства об аккредитации специалиста на бумажном носителе не требуется.</w:t>
      </w:r>
    </w:p>
    <w:p w14:paraId="691A6195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08"/>
      <w:bookmarkEnd w:id="7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Проверка факта успешного прохождения процедуры аккредитации специалистом осуществляется работодателем путем получения соответствующей информации из ФРМР в процессе формирования личного дела при трудоустройстве указанного лица в медицинскую организацию.</w:t>
      </w:r>
    </w:p>
    <w:p w14:paraId="341E7024" w14:textId="77777777" w:rsidR="006F7EE7" w:rsidRPr="006F7EE7" w:rsidRDefault="006F7EE7" w:rsidP="006F7EE7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09"/>
      <w:bookmarkEnd w:id="8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связи с изложенным Минздрав России рекомендует обеспечить информирование руководителей медицинских организаций о возможности допуска специалистов к осуществлению профессиональной деятельности без свидетельства об аккредитации на бумажном носителе.</w:t>
      </w:r>
    </w:p>
    <w:p w14:paraId="0EC0D4D8" w14:textId="77777777" w:rsidR="006F7EE7" w:rsidRPr="006F7EE7" w:rsidRDefault="006F7EE7" w:rsidP="006F7EE7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0"/>
      <w:bookmarkEnd w:id="9"/>
      <w:r w:rsidRPr="006F7EE7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Т.В.СЕМЕНОВА</w:t>
      </w:r>
    </w:p>
    <w:p w14:paraId="28AF3A72" w14:textId="46EEDD6C" w:rsidR="006F7EE7" w:rsidRPr="006F7EE7" w:rsidRDefault="006F7EE7" w:rsidP="006F7EE7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F7EE7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  <w:r w:rsidRPr="006F7EE7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14:paraId="35CA645D" w14:textId="77777777" w:rsidR="00DA5721" w:rsidRDefault="00DA5721"/>
    <w:sectPr w:rsidR="00D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5EF"/>
    <w:multiLevelType w:val="multilevel"/>
    <w:tmpl w:val="962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8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E7"/>
    <w:rsid w:val="006F7EE7"/>
    <w:rsid w:val="00D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A9C0"/>
  <w15:chartTrackingRefBased/>
  <w15:docId w15:val="{038AB1E7-C2F5-4B50-9A77-4BA4A5C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EE7"/>
    <w:rPr>
      <w:color w:val="0000FF"/>
      <w:u w:val="single"/>
    </w:rPr>
  </w:style>
  <w:style w:type="paragraph" w:customStyle="1" w:styleId="pright">
    <w:name w:val="pright"/>
    <w:basedOn w:val="a"/>
    <w:rsid w:val="006F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899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331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8628612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8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16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zdrava-rossii-ot-02062016-n-334n/" TargetMode="External"/><Relationship Id="rId5" Type="http://schemas.openxmlformats.org/officeDocument/2006/relationships/hyperlink" Target="https://legalacts.ru/doc/FZ-ob-osnovah-ohrany-zdorovja-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2022-05-05T10:55:00Z</dcterms:created>
  <dcterms:modified xsi:type="dcterms:W3CDTF">2022-05-05T10:58:00Z</dcterms:modified>
</cp:coreProperties>
</file>